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A0" w:rsidRDefault="00BA5EA0" w:rsidP="00BA5EA0">
      <w:pPr>
        <w:jc w:val="center"/>
        <w:rPr>
          <w:b/>
          <w:sz w:val="28"/>
          <w:szCs w:val="28"/>
          <w:u w:val="single"/>
        </w:rPr>
      </w:pPr>
      <w:r>
        <w:rPr>
          <w:b/>
          <w:sz w:val="28"/>
          <w:szCs w:val="28"/>
          <w:u w:val="single"/>
        </w:rPr>
        <w:t>Dealer Agreement</w:t>
      </w:r>
    </w:p>
    <w:p w:rsidR="00BA5EA0" w:rsidRDefault="00BA5EA0" w:rsidP="00BA5EA0">
      <w:pPr>
        <w:jc w:val="center"/>
        <w:rPr>
          <w:b/>
          <w:sz w:val="28"/>
          <w:szCs w:val="28"/>
        </w:rPr>
      </w:pPr>
      <w:r>
        <w:rPr>
          <w:b/>
          <w:sz w:val="28"/>
          <w:szCs w:val="28"/>
        </w:rPr>
        <w:t>Schedule “P” – Key/Remote Replacement</w:t>
      </w:r>
      <w:r w:rsidR="00A926B3">
        <w:rPr>
          <w:b/>
          <w:sz w:val="28"/>
          <w:szCs w:val="28"/>
        </w:rPr>
        <w:t xml:space="preserve"> (</w:t>
      </w:r>
      <w:r w:rsidR="00FF4FC5">
        <w:rPr>
          <w:b/>
          <w:sz w:val="28"/>
          <w:szCs w:val="28"/>
        </w:rPr>
        <w:t>USED</w:t>
      </w:r>
      <w:r w:rsidR="00A926B3">
        <w:rPr>
          <w:b/>
          <w:sz w:val="28"/>
          <w:szCs w:val="28"/>
        </w:rPr>
        <w:t>)</w:t>
      </w:r>
    </w:p>
    <w:p w:rsidR="00BA5EA0" w:rsidRDefault="00BA5EA0" w:rsidP="00BA5EA0">
      <w:pPr>
        <w:rPr>
          <w:sz w:val="24"/>
        </w:rPr>
      </w:pPr>
    </w:p>
    <w:p w:rsidR="00BA5EA0" w:rsidRPr="00B13BAD" w:rsidRDefault="00BA5EA0" w:rsidP="00BA5EA0">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BA5EA0" w:rsidRPr="000C375F" w:rsidRDefault="00BA5EA0" w:rsidP="00BA5EA0">
      <w:pPr>
        <w:rPr>
          <w:sz w:val="24"/>
          <w:szCs w:val="24"/>
        </w:rPr>
      </w:pPr>
    </w:p>
    <w:p w:rsidR="00BA5EA0" w:rsidRPr="000C375F" w:rsidRDefault="00BA5EA0" w:rsidP="00BA5EA0">
      <w:pPr>
        <w:rPr>
          <w:b/>
          <w:sz w:val="24"/>
          <w:szCs w:val="24"/>
        </w:rPr>
      </w:pPr>
      <w:r w:rsidRPr="000C375F">
        <w:rPr>
          <w:b/>
          <w:sz w:val="24"/>
          <w:szCs w:val="24"/>
          <w:u w:val="single"/>
        </w:rPr>
        <w:t>Class of Business:</w:t>
      </w:r>
    </w:p>
    <w:p w:rsidR="00BA5EA0" w:rsidRPr="000C375F" w:rsidRDefault="00BA5EA0" w:rsidP="00BA5EA0">
      <w:pPr>
        <w:rPr>
          <w:sz w:val="24"/>
          <w:szCs w:val="24"/>
        </w:rPr>
      </w:pPr>
      <w:r w:rsidRPr="000C375F">
        <w:rPr>
          <w:sz w:val="24"/>
          <w:szCs w:val="24"/>
        </w:rPr>
        <w:t>The Authority granted under this agreement is limited to the following enumerated products, to wit:</w:t>
      </w:r>
    </w:p>
    <w:p w:rsidR="00BA5EA0" w:rsidRDefault="00BA5EA0" w:rsidP="00BA5EA0">
      <w:pPr>
        <w:pStyle w:val="BodyText3"/>
      </w:pPr>
    </w:p>
    <w:p w:rsidR="00BA5EA0" w:rsidRDefault="00BA5EA0" w:rsidP="00BA5EA0">
      <w:pPr>
        <w:rPr>
          <w:b/>
          <w:i/>
          <w:sz w:val="24"/>
          <w:szCs w:val="24"/>
        </w:rPr>
      </w:pPr>
      <w:r>
        <w:rPr>
          <w:b/>
          <w:i/>
          <w:sz w:val="24"/>
          <w:szCs w:val="24"/>
        </w:rPr>
        <w:t>NSD Key Replacement Program</w:t>
      </w:r>
    </w:p>
    <w:p w:rsidR="00BA5EA0" w:rsidRDefault="00BA5EA0" w:rsidP="00BA5EA0">
      <w:pPr>
        <w:jc w:val="both"/>
        <w:rPr>
          <w:b/>
          <w:i/>
          <w:sz w:val="28"/>
          <w:szCs w:val="28"/>
        </w:rPr>
      </w:pPr>
    </w:p>
    <w:p w:rsidR="00BA5EA0" w:rsidRPr="00C75F88" w:rsidRDefault="00AF1773" w:rsidP="00BA5EA0">
      <w:pPr>
        <w:rPr>
          <w:b/>
          <w:i/>
          <w:sz w:val="24"/>
          <w:szCs w:val="24"/>
        </w:rPr>
      </w:pPr>
      <w:r>
        <w:rPr>
          <w:b/>
          <w:i/>
          <w:sz w:val="28"/>
          <w:szCs w:val="28"/>
        </w:rPr>
        <w:t>USED</w:t>
      </w:r>
      <w:r w:rsidR="00BA5EA0" w:rsidRPr="00C75F88">
        <w:rPr>
          <w:b/>
          <w:i/>
          <w:sz w:val="24"/>
          <w:szCs w:val="24"/>
        </w:rPr>
        <w:t xml:space="preserve"> VEHICLES</w:t>
      </w:r>
      <w:r>
        <w:rPr>
          <w:b/>
          <w:i/>
          <w:sz w:val="24"/>
          <w:szCs w:val="24"/>
        </w:rPr>
        <w:t xml:space="preserve"> any vehicle that has been previously titled.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170"/>
        <w:gridCol w:w="1170"/>
      </w:tblGrid>
      <w:tr w:rsidR="00BA5EA0" w:rsidRPr="00151A9C" w:rsidTr="00C37633">
        <w:trPr>
          <w:trHeight w:val="458"/>
        </w:trPr>
        <w:tc>
          <w:tcPr>
            <w:tcW w:w="4248" w:type="dxa"/>
          </w:tcPr>
          <w:p w:rsidR="00BA5EA0" w:rsidRPr="00151A9C" w:rsidRDefault="00BA5EA0" w:rsidP="00C37633">
            <w:pPr>
              <w:jc w:val="center"/>
              <w:rPr>
                <w:b/>
              </w:rPr>
            </w:pPr>
            <w:r w:rsidRPr="00151A9C">
              <w:rPr>
                <w:b/>
              </w:rPr>
              <w:t>BENEFIT LIMIT</w:t>
            </w:r>
          </w:p>
        </w:tc>
        <w:tc>
          <w:tcPr>
            <w:tcW w:w="1170" w:type="dxa"/>
          </w:tcPr>
          <w:p w:rsidR="00BA5EA0" w:rsidRPr="00151A9C" w:rsidRDefault="00BA5EA0" w:rsidP="00C37633">
            <w:pPr>
              <w:jc w:val="center"/>
              <w:rPr>
                <w:b/>
              </w:rPr>
            </w:pPr>
            <w:r w:rsidRPr="00151A9C">
              <w:rPr>
                <w:b/>
              </w:rPr>
              <w:t>TERM</w:t>
            </w:r>
          </w:p>
        </w:tc>
        <w:tc>
          <w:tcPr>
            <w:tcW w:w="1170" w:type="dxa"/>
          </w:tcPr>
          <w:p w:rsidR="00BA5EA0" w:rsidRPr="00151A9C" w:rsidRDefault="00BA5EA0" w:rsidP="00C37633">
            <w:pPr>
              <w:jc w:val="center"/>
              <w:rPr>
                <w:b/>
              </w:rPr>
            </w:pPr>
            <w:r w:rsidRPr="00151A9C">
              <w:rPr>
                <w:b/>
              </w:rPr>
              <w:t>REMIT</w:t>
            </w:r>
          </w:p>
        </w:tc>
      </w:tr>
      <w:tr w:rsidR="00BA5EA0" w:rsidTr="00C37633">
        <w:trPr>
          <w:trHeight w:val="278"/>
        </w:trPr>
        <w:tc>
          <w:tcPr>
            <w:tcW w:w="4248" w:type="dxa"/>
            <w:vMerge w:val="restart"/>
            <w:vAlign w:val="center"/>
          </w:tcPr>
          <w:p w:rsidR="00BA5EA0" w:rsidRPr="00151A9C" w:rsidRDefault="00BA5EA0" w:rsidP="00C37633">
            <w:pPr>
              <w:jc w:val="center"/>
              <w:rPr>
                <w:b/>
              </w:rPr>
            </w:pPr>
            <w:r w:rsidRPr="00151A9C">
              <w:rPr>
                <w:b/>
              </w:rPr>
              <w:t>Up to $400</w:t>
            </w:r>
          </w:p>
        </w:tc>
        <w:tc>
          <w:tcPr>
            <w:tcW w:w="1170" w:type="dxa"/>
            <w:vAlign w:val="center"/>
          </w:tcPr>
          <w:p w:rsidR="00BA5EA0" w:rsidRPr="00151A9C" w:rsidRDefault="00BA5EA0" w:rsidP="00C37633">
            <w:pPr>
              <w:jc w:val="center"/>
              <w:rPr>
                <w:b/>
              </w:rPr>
            </w:pPr>
            <w:r w:rsidRPr="00151A9C">
              <w:rPr>
                <w:b/>
              </w:rPr>
              <w:t>1 YEAR</w:t>
            </w:r>
          </w:p>
        </w:tc>
        <w:tc>
          <w:tcPr>
            <w:tcW w:w="1170" w:type="dxa"/>
            <w:shd w:val="clear" w:color="auto" w:fill="auto"/>
            <w:vAlign w:val="center"/>
          </w:tcPr>
          <w:p w:rsidR="00BA5EA0" w:rsidRDefault="00BA5EA0" w:rsidP="00C37633">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2 YEAR</w:t>
            </w:r>
          </w:p>
        </w:tc>
        <w:tc>
          <w:tcPr>
            <w:tcW w:w="1170" w:type="dxa"/>
            <w:shd w:val="clear" w:color="auto" w:fill="auto"/>
            <w:vAlign w:val="center"/>
          </w:tcPr>
          <w:p w:rsidR="00BA5EA0" w:rsidRPr="00151A9C" w:rsidRDefault="00BA5EA0" w:rsidP="00C37633">
            <w:pPr>
              <w:rPr>
                <w:b/>
              </w:rPr>
            </w:pPr>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AF1773">
            <w:pPr>
              <w:rPr>
                <w:b/>
              </w:rPr>
            </w:pPr>
            <w:r w:rsidRPr="00151A9C">
              <w:rPr>
                <w:b/>
              </w:rPr>
              <w:t>$</w:t>
            </w:r>
            <w:r w:rsidR="00A926B3">
              <w:rPr>
                <w:b/>
              </w:rPr>
              <w:t>1</w:t>
            </w:r>
            <w:r w:rsidR="00AF1773">
              <w:rPr>
                <w:b/>
              </w:rPr>
              <w:t>44</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AF1773">
            <w:pPr>
              <w:rPr>
                <w:b/>
              </w:rPr>
            </w:pPr>
            <w:r w:rsidRPr="00151A9C">
              <w:rPr>
                <w:b/>
              </w:rPr>
              <w:t>$</w:t>
            </w:r>
            <w:r w:rsidR="00AF1773">
              <w:rPr>
                <w:b/>
              </w:rPr>
              <w:t>149</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5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52</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6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57</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7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62</w:t>
            </w:r>
            <w:r w:rsidR="00A926B3">
              <w:rPr>
                <w:b/>
              </w:rPr>
              <w:t>.00</w:t>
            </w:r>
          </w:p>
        </w:tc>
      </w:tr>
      <w:tr w:rsidR="00BA5EA0" w:rsidRPr="00151A9C" w:rsidTr="00C37633">
        <w:tc>
          <w:tcPr>
            <w:tcW w:w="6588" w:type="dxa"/>
            <w:gridSpan w:val="3"/>
            <w:shd w:val="clear" w:color="auto" w:fill="000000"/>
            <w:vAlign w:val="center"/>
          </w:tcPr>
          <w:p w:rsidR="00BA5EA0" w:rsidRPr="00151A9C" w:rsidRDefault="00BA5EA0" w:rsidP="00C37633">
            <w:pPr>
              <w:rPr>
                <w:b/>
              </w:rPr>
            </w:pPr>
          </w:p>
        </w:tc>
      </w:tr>
      <w:tr w:rsidR="00BA5EA0" w:rsidRPr="00151A9C" w:rsidTr="00C37633">
        <w:trPr>
          <w:trHeight w:val="287"/>
        </w:trPr>
        <w:tc>
          <w:tcPr>
            <w:tcW w:w="4248" w:type="dxa"/>
            <w:vMerge w:val="restart"/>
            <w:vAlign w:val="center"/>
          </w:tcPr>
          <w:p w:rsidR="00BA5EA0" w:rsidRPr="00151A9C" w:rsidRDefault="00BA5EA0" w:rsidP="00C37633">
            <w:pPr>
              <w:jc w:val="center"/>
              <w:rPr>
                <w:b/>
              </w:rPr>
            </w:pPr>
            <w:r w:rsidRPr="00151A9C">
              <w:rPr>
                <w:b/>
              </w:rPr>
              <w:t>Up to $800</w:t>
            </w:r>
          </w:p>
        </w:tc>
        <w:tc>
          <w:tcPr>
            <w:tcW w:w="1170" w:type="dxa"/>
            <w:vAlign w:val="center"/>
          </w:tcPr>
          <w:p w:rsidR="00BA5EA0" w:rsidRPr="00151A9C" w:rsidRDefault="00BA5EA0" w:rsidP="00C37633">
            <w:pPr>
              <w:jc w:val="center"/>
              <w:rPr>
                <w:b/>
              </w:rPr>
            </w:pPr>
            <w:r w:rsidRPr="00151A9C">
              <w:rPr>
                <w:b/>
              </w:rPr>
              <w:t>1 YEAR</w:t>
            </w:r>
          </w:p>
        </w:tc>
        <w:tc>
          <w:tcPr>
            <w:tcW w:w="1170" w:type="dxa"/>
            <w:shd w:val="clear" w:color="auto" w:fill="auto"/>
            <w:vAlign w:val="center"/>
          </w:tcPr>
          <w:p w:rsidR="00BA5EA0" w:rsidRDefault="00BA5EA0" w:rsidP="00C37633">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2 YEAR</w:t>
            </w:r>
          </w:p>
        </w:tc>
        <w:tc>
          <w:tcPr>
            <w:tcW w:w="1170" w:type="dxa"/>
            <w:shd w:val="clear" w:color="auto" w:fill="auto"/>
            <w:vAlign w:val="center"/>
          </w:tcPr>
          <w:p w:rsidR="00BA5EA0" w:rsidRPr="00151A9C" w:rsidRDefault="00BA5EA0" w:rsidP="00C37633">
            <w:pPr>
              <w:rPr>
                <w:b/>
              </w:rPr>
            </w:pPr>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69</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75</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5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78</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6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83</w:t>
            </w:r>
            <w:r w:rsidR="00A926B3">
              <w:rPr>
                <w:b/>
              </w:rPr>
              <w:t>.00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7 YEAR</w:t>
            </w:r>
          </w:p>
        </w:tc>
        <w:tc>
          <w:tcPr>
            <w:tcW w:w="1170" w:type="dxa"/>
            <w:shd w:val="clear" w:color="auto" w:fill="auto"/>
            <w:vAlign w:val="center"/>
          </w:tcPr>
          <w:p w:rsidR="00BA5EA0" w:rsidRPr="00151A9C" w:rsidRDefault="00BA5EA0" w:rsidP="008878FD">
            <w:pPr>
              <w:rPr>
                <w:b/>
              </w:rPr>
            </w:pPr>
            <w:r w:rsidRPr="00151A9C">
              <w:rPr>
                <w:b/>
              </w:rPr>
              <w:t>$</w:t>
            </w:r>
            <w:r w:rsidR="00A926B3">
              <w:rPr>
                <w:b/>
              </w:rPr>
              <w:t>1</w:t>
            </w:r>
            <w:r w:rsidR="008878FD">
              <w:rPr>
                <w:b/>
              </w:rPr>
              <w:t>88</w:t>
            </w:r>
            <w:r w:rsidR="00A926B3">
              <w:rPr>
                <w:b/>
              </w:rPr>
              <w:t>.00</w:t>
            </w:r>
          </w:p>
        </w:tc>
      </w:tr>
      <w:tr w:rsidR="00BA5EA0" w:rsidRPr="00151A9C" w:rsidTr="00C37633">
        <w:tc>
          <w:tcPr>
            <w:tcW w:w="6588" w:type="dxa"/>
            <w:gridSpan w:val="3"/>
            <w:shd w:val="clear" w:color="auto" w:fill="000000"/>
            <w:vAlign w:val="center"/>
          </w:tcPr>
          <w:p w:rsidR="00BA5EA0" w:rsidRPr="00151A9C" w:rsidRDefault="00BA5EA0" w:rsidP="00C37633">
            <w:pPr>
              <w:jc w:val="center"/>
              <w:rPr>
                <w:b/>
              </w:rPr>
            </w:pPr>
          </w:p>
        </w:tc>
      </w:tr>
    </w:tbl>
    <w:p w:rsidR="00BA5EA0" w:rsidRDefault="00BA5EA0" w:rsidP="00BA5EA0">
      <w:pPr>
        <w:pStyle w:val="BodyText2"/>
      </w:pPr>
    </w:p>
    <w:p w:rsidR="00BA5EA0" w:rsidRPr="00F0206B" w:rsidRDefault="00BA5EA0" w:rsidP="00BA5EA0">
      <w:pPr>
        <w:jc w:val="both"/>
        <w:rPr>
          <w:u w:val="single"/>
        </w:rPr>
      </w:pPr>
      <w:r w:rsidRPr="00F0206B">
        <w:rPr>
          <w:b/>
          <w:u w:val="single"/>
        </w:rPr>
        <w:t>DEALER MUST GIVE CONSUMER A MINIMUM OF TWO (2) KEYS AT TIME OF VEHICLE PURCHASE.  IF DEALER DOES NOT PROVIDE THE CONSUMER WITH A MININUM OF TWO (2) KEYS AT THE TIME OF VEHICLE DELIVERY, THE CONSUMER IS NOT ELIGIBLE FOR THE KEY/REMOTE REPLACEMENT PROGRAM!</w:t>
      </w:r>
    </w:p>
    <w:p w:rsidR="00BA5EA0" w:rsidRDefault="00BA5EA0" w:rsidP="00BA5EA0"/>
    <w:p w:rsidR="00BA5EA0" w:rsidRPr="00AF4F92" w:rsidRDefault="00BA5EA0" w:rsidP="00BA5EA0">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BA5EA0" w:rsidRPr="00AF4F92" w:rsidRDefault="00BA5EA0" w:rsidP="00BA5EA0">
      <w:pPr>
        <w:rPr>
          <w:b/>
          <w:sz w:val="24"/>
          <w:szCs w:val="24"/>
        </w:rPr>
      </w:pPr>
      <w:r w:rsidRPr="00AF4F92">
        <w:rPr>
          <w:sz w:val="24"/>
          <w:szCs w:val="24"/>
        </w:rPr>
        <w:t>IN WITNESS WHEREOF, the parties have duly executed and made this Agreement effective as of ________________________.</w:t>
      </w:r>
      <w:r w:rsidRPr="00AF4F92">
        <w:rPr>
          <w:b/>
          <w:sz w:val="24"/>
          <w:szCs w:val="24"/>
        </w:rPr>
        <w:t xml:space="preserve">  </w:t>
      </w:r>
    </w:p>
    <w:p w:rsidR="00BA5EA0" w:rsidRPr="00AF4F92" w:rsidRDefault="00BA5EA0" w:rsidP="00BA5EA0">
      <w:pPr>
        <w:rPr>
          <w:b/>
          <w:sz w:val="24"/>
          <w:szCs w:val="24"/>
          <w:u w:val="single"/>
        </w:rPr>
      </w:pPr>
    </w:p>
    <w:p w:rsidR="00BA5EA0" w:rsidRPr="00AF4F92" w:rsidRDefault="00BA5EA0" w:rsidP="00BA5EA0">
      <w:pPr>
        <w:rPr>
          <w:b/>
          <w:sz w:val="24"/>
          <w:szCs w:val="24"/>
        </w:rPr>
      </w:pPr>
      <w:r w:rsidRPr="00AF4F92">
        <w:rPr>
          <w:b/>
          <w:sz w:val="24"/>
          <w:szCs w:val="24"/>
          <w:u w:val="single"/>
        </w:rPr>
        <w:t>Dealer</w:t>
      </w:r>
      <w:r w:rsidRPr="00AF4F92">
        <w:rPr>
          <w:b/>
          <w:sz w:val="24"/>
          <w:szCs w:val="24"/>
        </w:rPr>
        <w:t xml:space="preserve">:  </w:t>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u w:val="single"/>
        </w:rPr>
        <w:t>NATION SAFE DRIVERS</w:t>
      </w:r>
      <w:r w:rsidRPr="00AF4F92">
        <w:rPr>
          <w:b/>
          <w:sz w:val="24"/>
          <w:szCs w:val="24"/>
        </w:rPr>
        <w:t>:</w:t>
      </w:r>
    </w:p>
    <w:p w:rsidR="00BA5EA0" w:rsidRPr="00AF4F92" w:rsidRDefault="00BA5EA0" w:rsidP="00BA5EA0">
      <w:pPr>
        <w:rPr>
          <w:b/>
          <w:sz w:val="24"/>
          <w:szCs w:val="24"/>
        </w:rPr>
      </w:pPr>
    </w:p>
    <w:p w:rsidR="00BA5EA0" w:rsidRPr="00AF4F92" w:rsidRDefault="00BA5EA0" w:rsidP="00BA5EA0">
      <w:pPr>
        <w:rPr>
          <w:b/>
          <w:sz w:val="24"/>
          <w:szCs w:val="24"/>
        </w:rPr>
      </w:pPr>
      <w:r w:rsidRPr="00AF4F92">
        <w:rPr>
          <w:sz w:val="24"/>
          <w:szCs w:val="24"/>
        </w:rPr>
        <w:t>Name:  ____________________________</w:t>
      </w:r>
      <w:r w:rsidRPr="00AF4F92">
        <w:rPr>
          <w:sz w:val="24"/>
          <w:szCs w:val="24"/>
        </w:rPr>
        <w:tab/>
      </w:r>
      <w:r w:rsidRPr="00AF4F92">
        <w:rPr>
          <w:sz w:val="24"/>
          <w:szCs w:val="24"/>
        </w:rPr>
        <w:tab/>
      </w:r>
      <w:r w:rsidRPr="00AF4F92">
        <w:rPr>
          <w:sz w:val="24"/>
          <w:szCs w:val="24"/>
        </w:rPr>
        <w:tab/>
      </w:r>
      <w:r w:rsidRPr="00AF4F92">
        <w:rPr>
          <w:sz w:val="24"/>
          <w:szCs w:val="24"/>
        </w:rPr>
        <w:tab/>
        <w:t>Name: ______________________________</w:t>
      </w:r>
    </w:p>
    <w:p w:rsidR="00BA5EA0" w:rsidRPr="00AF4F92" w:rsidRDefault="00BA5EA0" w:rsidP="00BA5EA0">
      <w:pPr>
        <w:rPr>
          <w:b/>
          <w:sz w:val="24"/>
          <w:szCs w:val="24"/>
        </w:rPr>
      </w:pPr>
      <w:r w:rsidRPr="00AF4F92">
        <w:rPr>
          <w:b/>
          <w:sz w:val="24"/>
          <w:szCs w:val="24"/>
        </w:rPr>
        <w:tab/>
      </w:r>
    </w:p>
    <w:p w:rsidR="00BA5EA0" w:rsidRPr="00AF4F92" w:rsidRDefault="00BA5EA0" w:rsidP="00BA5EA0">
      <w:pPr>
        <w:jc w:val="both"/>
        <w:rPr>
          <w:sz w:val="24"/>
          <w:szCs w:val="24"/>
        </w:rPr>
      </w:pPr>
      <w:r w:rsidRPr="00AF4F92">
        <w:rPr>
          <w:sz w:val="24"/>
          <w:szCs w:val="24"/>
        </w:rPr>
        <w:t>Signature: ________________________________</w:t>
      </w:r>
      <w:r w:rsidRPr="00AF4F92">
        <w:rPr>
          <w:sz w:val="24"/>
          <w:szCs w:val="24"/>
        </w:rPr>
        <w:tab/>
      </w:r>
      <w:r w:rsidRPr="00AF4F92">
        <w:rPr>
          <w:sz w:val="24"/>
          <w:szCs w:val="24"/>
        </w:rPr>
        <w:tab/>
      </w:r>
      <w:r w:rsidRPr="00AF4F92">
        <w:rPr>
          <w:sz w:val="24"/>
          <w:szCs w:val="24"/>
        </w:rPr>
        <w:tab/>
        <w:t xml:space="preserve">Signature: ___________________________ </w:t>
      </w:r>
    </w:p>
    <w:p w:rsidR="00BA5EA0" w:rsidRPr="00AF4F92" w:rsidRDefault="00BA5EA0" w:rsidP="00BA5EA0">
      <w:pPr>
        <w:rPr>
          <w:b/>
          <w:sz w:val="24"/>
          <w:szCs w:val="24"/>
        </w:rPr>
      </w:pPr>
    </w:p>
    <w:p w:rsidR="00BA5EA0" w:rsidRPr="00AF4F92" w:rsidRDefault="00BA5EA0" w:rsidP="00BA5EA0">
      <w:pPr>
        <w:rPr>
          <w:sz w:val="24"/>
          <w:szCs w:val="24"/>
        </w:rPr>
      </w:pPr>
      <w:r w:rsidRPr="00AF4F92">
        <w:rPr>
          <w:sz w:val="24"/>
          <w:szCs w:val="24"/>
        </w:rPr>
        <w:t>Title:</w:t>
      </w:r>
      <w:r w:rsidRPr="00AF4F92">
        <w:rPr>
          <w:sz w:val="24"/>
          <w:szCs w:val="24"/>
        </w:rPr>
        <w:tab/>
        <w:t>__________________________________</w:t>
      </w:r>
      <w:r w:rsidRPr="00AF4F92">
        <w:rPr>
          <w:sz w:val="24"/>
          <w:szCs w:val="24"/>
        </w:rPr>
        <w:tab/>
      </w:r>
      <w:r w:rsidRPr="00AF4F92">
        <w:rPr>
          <w:sz w:val="24"/>
          <w:szCs w:val="24"/>
        </w:rPr>
        <w:tab/>
      </w:r>
      <w:r w:rsidRPr="00AF4F92">
        <w:rPr>
          <w:sz w:val="24"/>
          <w:szCs w:val="24"/>
        </w:rPr>
        <w:tab/>
        <w:t>Title:  ______________________________</w:t>
      </w:r>
    </w:p>
    <w:p w:rsidR="00BA5EA0" w:rsidRDefault="00BA5EA0" w:rsidP="00BA5EA0">
      <w:pPr>
        <w:rPr>
          <w:b/>
          <w:snapToGrid w:val="0"/>
          <w:sz w:val="28"/>
          <w:szCs w:val="28"/>
          <w:u w:val="single"/>
        </w:rPr>
      </w:pPr>
    </w:p>
    <w:p w:rsidR="00BA5EA0" w:rsidRDefault="00BA5EA0" w:rsidP="00BA5EA0">
      <w:pPr>
        <w:rPr>
          <w:b/>
          <w:snapToGrid w:val="0"/>
          <w:sz w:val="28"/>
          <w:szCs w:val="28"/>
          <w:u w:val="single"/>
        </w:rPr>
      </w:pPr>
    </w:p>
    <w:p w:rsidR="004D7A82" w:rsidRDefault="004D7A82"/>
    <w:sectPr w:rsidR="004D7A82" w:rsidSect="00BA5E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BA5EA0"/>
    <w:rsid w:val="00347959"/>
    <w:rsid w:val="004D7A82"/>
    <w:rsid w:val="00583F7A"/>
    <w:rsid w:val="00662D27"/>
    <w:rsid w:val="008878FD"/>
    <w:rsid w:val="008C4B7E"/>
    <w:rsid w:val="009C369A"/>
    <w:rsid w:val="00A926B3"/>
    <w:rsid w:val="00AF1773"/>
    <w:rsid w:val="00AF2262"/>
    <w:rsid w:val="00B6030D"/>
    <w:rsid w:val="00BA5EA0"/>
    <w:rsid w:val="00DC2E8D"/>
    <w:rsid w:val="00FD0D26"/>
    <w:rsid w:val="00FF4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A5EA0"/>
    <w:pPr>
      <w:spacing w:after="120" w:line="480" w:lineRule="auto"/>
    </w:pPr>
  </w:style>
  <w:style w:type="character" w:customStyle="1" w:styleId="BodyText2Char">
    <w:name w:val="Body Text 2 Char"/>
    <w:basedOn w:val="DefaultParagraphFont"/>
    <w:link w:val="BodyText2"/>
    <w:rsid w:val="00BA5EA0"/>
    <w:rPr>
      <w:rFonts w:ascii="Times New Roman" w:eastAsia="Times New Roman" w:hAnsi="Times New Roman" w:cs="Times New Roman"/>
      <w:sz w:val="20"/>
      <w:szCs w:val="20"/>
    </w:rPr>
  </w:style>
  <w:style w:type="paragraph" w:styleId="BodyText3">
    <w:name w:val="Body Text 3"/>
    <w:basedOn w:val="Normal"/>
    <w:link w:val="BodyText3Char"/>
    <w:rsid w:val="00BA5EA0"/>
    <w:pPr>
      <w:spacing w:after="120"/>
    </w:pPr>
    <w:rPr>
      <w:sz w:val="16"/>
      <w:szCs w:val="16"/>
    </w:rPr>
  </w:style>
  <w:style w:type="character" w:customStyle="1" w:styleId="BodyText3Char">
    <w:name w:val="Body Text 3 Char"/>
    <w:basedOn w:val="DefaultParagraphFont"/>
    <w:link w:val="BodyText3"/>
    <w:rsid w:val="00BA5EA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6</cp:revision>
  <dcterms:created xsi:type="dcterms:W3CDTF">2015-07-10T16:22:00Z</dcterms:created>
  <dcterms:modified xsi:type="dcterms:W3CDTF">2015-07-10T17:51:00Z</dcterms:modified>
</cp:coreProperties>
</file>